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A26" w:rsidRPr="009D1F91" w:rsidRDefault="00337A26" w:rsidP="00337A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</w:pPr>
      <w:bookmarkStart w:id="0" w:name="_Hlk527213177"/>
      <w:bookmarkStart w:id="1" w:name="_GoBack"/>
      <w:bookmarkEnd w:id="0"/>
      <w:bookmarkEnd w:id="1"/>
      <w:r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>Zdenko Vrankić</w:t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 xml:space="preserve">, </w:t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dipl.ing.</w:t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  <w:t>10000 Zagreb, Svačićev trg 12</w:t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</w:p>
    <w:p w:rsidR="00337A26" w:rsidRPr="009D1F91" w:rsidRDefault="00337A26" w:rsidP="00337A26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>stalni sudski vještak</w:t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0"/>
          <w:szCs w:val="20"/>
          <w:lang w:val="hr-HR" w:eastAsia="en-GB"/>
        </w:rPr>
        <w:tab/>
      </w:r>
    </w:p>
    <w:p w:rsidR="00337A26" w:rsidRPr="009D1F91" w:rsidRDefault="00337A26" w:rsidP="00337A26">
      <w:pPr>
        <w:keepNext/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outlineLvl w:val="0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val="hr-HR" w:eastAsia="en-GB"/>
        </w:rPr>
      </w:pPr>
    </w:p>
    <w:p w:rsidR="00BD4BCC" w:rsidRPr="009D1F91" w:rsidRDefault="00337A26" w:rsidP="00BD4BCC">
      <w:pPr>
        <w:spacing w:after="0"/>
        <w:ind w:left="1410" w:hanging="1410"/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 xml:space="preserve">Naručitelj : </w:t>
      </w:r>
      <w:r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ab/>
      </w:r>
      <w:r w:rsidR="00BD4BCC" w:rsidRPr="009D1F91">
        <w:rPr>
          <w:rFonts w:ascii="Times New Roman" w:eastAsia="Times New Roman" w:hAnsi="Times New Roman" w:cs="Times New Roman"/>
          <w:b/>
          <w:sz w:val="28"/>
          <w:szCs w:val="28"/>
          <w:lang w:val="hr-HR" w:eastAsia="en-GB"/>
        </w:rPr>
        <w:t>OMNIA TEKNO</w:t>
      </w:r>
      <w:r w:rsidR="00BD4BCC"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 xml:space="preserve"> d.o.o. u stečaju, Velika Gorica, Habdelićeva 11</w:t>
      </w:r>
    </w:p>
    <w:p w:rsidR="00337A26" w:rsidRPr="009D1F91" w:rsidRDefault="00BD4BCC" w:rsidP="00BD4BCC">
      <w:pPr>
        <w:spacing w:after="0"/>
        <w:ind w:left="1410"/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>OIB:17840098367</w:t>
      </w:r>
    </w:p>
    <w:p w:rsidR="00337A26" w:rsidRPr="009D1F91" w:rsidRDefault="00337A26" w:rsidP="00337A26">
      <w:pPr>
        <w:spacing w:after="0"/>
        <w:ind w:left="1410"/>
        <w:rPr>
          <w:rFonts w:ascii="Times New Roman" w:eastAsia="Times New Roman" w:hAnsi="Times New Roman" w:cs="Times New Roman"/>
          <w:b/>
          <w:sz w:val="28"/>
          <w:szCs w:val="28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>Stečajni upravitelj:</w:t>
      </w:r>
      <w:r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b/>
          <w:sz w:val="28"/>
          <w:szCs w:val="28"/>
          <w:lang w:val="hr-HR" w:eastAsia="en-GB"/>
        </w:rPr>
        <w:t>Matko Ljuban</w:t>
      </w:r>
      <w:r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>, Zagreb, Hrvatskih iseljenika 3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sz w:val="24"/>
          <w:szCs w:val="24"/>
          <w:lang w:val="hr-HR" w:eastAsia="en-GB"/>
        </w:rPr>
        <w:tab/>
      </w:r>
    </w:p>
    <w:p w:rsidR="00337A26" w:rsidRPr="009D1F91" w:rsidRDefault="00337A26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sz w:val="28"/>
          <w:szCs w:val="20"/>
          <w:lang w:val="hr-HR" w:eastAsia="en-GB"/>
        </w:rPr>
        <w:t>PROCJENA VRIJEDNOSTI</w:t>
      </w:r>
      <w:r w:rsidRPr="009D1F91">
        <w:rPr>
          <w:rFonts w:ascii="Times New Roman" w:eastAsia="Times New Roman" w:hAnsi="Times New Roman" w:cs="Times New Roman"/>
          <w:b/>
          <w:sz w:val="28"/>
          <w:szCs w:val="20"/>
          <w:lang w:val="hr-HR" w:eastAsia="en-GB"/>
        </w:rPr>
        <w:tab/>
        <w:t xml:space="preserve"> POKRETNINA 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151ED0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u w:val="single"/>
          <w:lang w:val="hr-HR" w:eastAsia="en-GB"/>
        </w:rPr>
      </w:pPr>
      <w:r w:rsidRPr="009D1F91">
        <w:rPr>
          <w:noProof/>
          <w:lang w:val="hr-HR" w:eastAsia="hr-HR"/>
        </w:rPr>
        <w:drawing>
          <wp:inline distT="0" distB="0" distL="0" distR="0">
            <wp:extent cx="3924300" cy="328927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89" r="3253" b="17835"/>
                    <a:stretch/>
                  </pic:blipFill>
                  <pic:spPr bwMode="auto">
                    <a:xfrm>
                      <a:off x="0" y="0"/>
                      <a:ext cx="3956528" cy="33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A26" w:rsidRPr="009D1F91" w:rsidRDefault="00337A26" w:rsidP="00337A26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PROCJENJENA VRIJEDNOST POKRETNINA</w:t>
      </w:r>
      <w:r w:rsidRPr="009D1F91">
        <w:rPr>
          <w:rFonts w:ascii="Times New Roman" w:eastAsia="Times New Roman" w:hAnsi="Times New Roman" w:cs="Times New Roman"/>
          <w:b/>
          <w:sz w:val="28"/>
          <w:szCs w:val="20"/>
          <w:lang w:val="hr-HR" w:eastAsia="en-GB"/>
        </w:rPr>
        <w:t xml:space="preserve"> BEZ</w:t>
      </w:r>
      <w:r w:rsidRPr="009D1F9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 xml:space="preserve"> PDV-a IZNOSI </w:t>
      </w:r>
      <w:r w:rsidR="006B54D8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26</w:t>
      </w:r>
      <w:r w:rsidR="00C170DC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.5</w:t>
      </w:r>
      <w:r w:rsidR="009D1F9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 xml:space="preserve">00,00 </w:t>
      </w:r>
      <w:r w:rsidRPr="009D1F91">
        <w:rPr>
          <w:rFonts w:ascii="Times New Roman" w:eastAsia="Times New Roman" w:hAnsi="Times New Roman" w:cs="Times New Roman"/>
          <w:b/>
          <w:bCs/>
          <w:sz w:val="32"/>
          <w:szCs w:val="32"/>
          <w:lang w:val="hr-HR" w:eastAsia="en-GB"/>
        </w:rPr>
        <w:t>Kn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ind w:left="5040"/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ind w:left="5040"/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  <w:t>Zdenko Vrankić,dipl.ing.</w:t>
      </w:r>
    </w:p>
    <w:p w:rsidR="00337A26" w:rsidRPr="009D1F91" w:rsidRDefault="00337A26" w:rsidP="00337A26">
      <w:pPr>
        <w:spacing w:after="0" w:line="240" w:lineRule="auto"/>
        <w:ind w:left="5040"/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  <w:t>sudski vještak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  <w:t xml:space="preserve">Zagreb, </w:t>
      </w:r>
      <w:r w:rsidR="00BD4BCC" w:rsidRPr="009D1F91"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  <w:t>listopad</w:t>
      </w: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en-GB"/>
        </w:rPr>
        <w:t xml:space="preserve"> 2018.g.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</w:pPr>
      <w:r w:rsidRPr="009D1F91">
        <w:rPr>
          <w:rFonts w:ascii="Times New Roman" w:eastAsia="Times New Roman" w:hAnsi="Times New Roman" w:cs="Times New Roman"/>
          <w:b/>
          <w:sz w:val="32"/>
          <w:szCs w:val="32"/>
          <w:lang w:val="hr-HR" w:eastAsia="hr-HR"/>
        </w:rPr>
        <w:t>R E K A P I T U L A C I J A</w:t>
      </w:r>
    </w:p>
    <w:p w:rsidR="00337A26" w:rsidRPr="009D1F91" w:rsidRDefault="00337A26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hr-HR" w:eastAsia="hr-HR"/>
        </w:rPr>
      </w:pPr>
    </w:p>
    <w:tbl>
      <w:tblPr>
        <w:tblW w:w="0" w:type="auto"/>
        <w:tblLook w:val="01E0"/>
      </w:tblPr>
      <w:tblGrid>
        <w:gridCol w:w="2270"/>
        <w:gridCol w:w="6392"/>
      </w:tblGrid>
      <w:tr w:rsidR="00337A26" w:rsidRPr="009D1F91" w:rsidTr="00BD4BCC">
        <w:tc>
          <w:tcPr>
            <w:tcW w:w="2270" w:type="dxa"/>
            <w:hideMark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 xml:space="preserve">NARUČITELJ:       </w:t>
            </w:r>
          </w:p>
        </w:tc>
        <w:tc>
          <w:tcPr>
            <w:tcW w:w="6392" w:type="dxa"/>
          </w:tcPr>
          <w:p w:rsidR="00151ED0" w:rsidRPr="009D1F91" w:rsidRDefault="00BD4BCC" w:rsidP="00BD4BC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>OMNIA TEKNO d.o.o. u stečaju</w:t>
            </w:r>
          </w:p>
          <w:p w:rsidR="00337A26" w:rsidRPr="009D1F91" w:rsidRDefault="00BD4BCC" w:rsidP="00BD4BC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>Velika Gorica, Habdelićeva 11, OIB:17840098367</w:t>
            </w:r>
          </w:p>
        </w:tc>
      </w:tr>
      <w:tr w:rsidR="00337A26" w:rsidRPr="009D1F91" w:rsidTr="009652BC">
        <w:tc>
          <w:tcPr>
            <w:tcW w:w="2270" w:type="dxa"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</w:p>
        </w:tc>
        <w:tc>
          <w:tcPr>
            <w:tcW w:w="6392" w:type="dxa"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</w:p>
        </w:tc>
      </w:tr>
      <w:tr w:rsidR="00337A26" w:rsidRPr="009D1F91" w:rsidTr="009652BC">
        <w:tc>
          <w:tcPr>
            <w:tcW w:w="2270" w:type="dxa"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>IZVRŠITELJ</w:t>
            </w: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:</w:t>
            </w:r>
          </w:p>
        </w:tc>
        <w:tc>
          <w:tcPr>
            <w:tcW w:w="6392" w:type="dxa"/>
            <w:hideMark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hr-HR"/>
              </w:rPr>
              <w:t xml:space="preserve">Zdenko Vrankić, dipl.ing., 10000 Zagreb, Svačićev trg 12  </w:t>
            </w:r>
          </w:p>
        </w:tc>
      </w:tr>
      <w:tr w:rsidR="00337A26" w:rsidRPr="009D1F91" w:rsidTr="009652BC">
        <w:tc>
          <w:tcPr>
            <w:tcW w:w="2270" w:type="dxa"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</w:p>
        </w:tc>
        <w:tc>
          <w:tcPr>
            <w:tcW w:w="6392" w:type="dxa"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hr-HR"/>
              </w:rPr>
            </w:pPr>
          </w:p>
        </w:tc>
      </w:tr>
    </w:tbl>
    <w:p w:rsidR="00337A26" w:rsidRPr="009D1F91" w:rsidRDefault="00337A26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  <w:r w:rsidRPr="009D1F91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SAŽETAK VAŽNIJIH ČINJENICA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tbl>
      <w:tblPr>
        <w:tblW w:w="0" w:type="auto"/>
        <w:tblLook w:val="01E0"/>
      </w:tblPr>
      <w:tblGrid>
        <w:gridCol w:w="3256"/>
        <w:gridCol w:w="5796"/>
        <w:gridCol w:w="10"/>
      </w:tblGrid>
      <w:tr w:rsidR="00337A26" w:rsidRPr="009D1F91" w:rsidTr="00151ED0">
        <w:trPr>
          <w:trHeight w:val="55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Pokretnine: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26" w:rsidRPr="009D1F91" w:rsidRDefault="00BD4BCC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Vozila</w:t>
            </w:r>
          </w:p>
        </w:tc>
      </w:tr>
      <w:tr w:rsidR="00337A26" w:rsidRPr="009D1F91" w:rsidTr="00151ED0">
        <w:trPr>
          <w:trHeight w:val="56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Vlastnik: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26" w:rsidRPr="009D1F91" w:rsidRDefault="00BD4BCC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OMNIA TEKNO d.o.o. u stečaju</w:t>
            </w:r>
          </w:p>
        </w:tc>
      </w:tr>
      <w:tr w:rsidR="00337A26" w:rsidRPr="009D1F91" w:rsidTr="009652BC">
        <w:trPr>
          <w:trHeight w:val="596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37A26" w:rsidRPr="009D1F91" w:rsidRDefault="00337A26" w:rsidP="0096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 xml:space="preserve">Lokacija pregleda: 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26" w:rsidRPr="009D1F91" w:rsidRDefault="00BD4BCC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Velika Gorica, Habdelićeva 11</w:t>
            </w:r>
          </w:p>
        </w:tc>
      </w:tr>
      <w:tr w:rsidR="00337A26" w:rsidRPr="009D1F91" w:rsidTr="009652BC">
        <w:trPr>
          <w:trHeight w:val="733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</w:tcPr>
          <w:p w:rsidR="00337A26" w:rsidRPr="009D1F91" w:rsidRDefault="00337A26" w:rsidP="0096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Namjena: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A26" w:rsidRPr="009D1F91" w:rsidRDefault="00BD4BCC" w:rsidP="0096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Z</w:t>
            </w:r>
            <w:r w:rsidR="00337A26"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 xml:space="preserve">a prijevoz </w:t>
            </w:r>
            <w:r w:rsidR="00151ED0"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robe i osoba</w:t>
            </w:r>
          </w:p>
        </w:tc>
      </w:tr>
      <w:tr w:rsidR="00337A26" w:rsidRPr="009D1F91" w:rsidTr="009652BC">
        <w:trPr>
          <w:trHeight w:val="23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  <w:hideMark/>
          </w:tcPr>
          <w:p w:rsidR="00337A26" w:rsidRPr="009D1F91" w:rsidRDefault="00337A26" w:rsidP="0096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A26" w:rsidRPr="009D1F91" w:rsidRDefault="00337A26" w:rsidP="0096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</w:p>
        </w:tc>
      </w:tr>
      <w:tr w:rsidR="00337A26" w:rsidRPr="009D1F91" w:rsidTr="009652BC">
        <w:tc>
          <w:tcPr>
            <w:tcW w:w="3256" w:type="dxa"/>
            <w:tcBorders>
              <w:left w:val="single" w:sz="4" w:space="0" w:color="auto"/>
            </w:tcBorders>
            <w:hideMark/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Datum pregleda:</w:t>
            </w:r>
          </w:p>
        </w:tc>
        <w:tc>
          <w:tcPr>
            <w:tcW w:w="58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7A26" w:rsidRPr="009D1F91" w:rsidRDefault="00BD4BCC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10</w:t>
            </w:r>
            <w:r w:rsidR="00337A26"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.</w:t>
            </w: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10.</w:t>
            </w:r>
            <w:r w:rsidR="00337A26"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2018.g.</w:t>
            </w:r>
          </w:p>
        </w:tc>
      </w:tr>
      <w:tr w:rsidR="00337A26" w:rsidRPr="009D1F91" w:rsidTr="009652BC">
        <w:trPr>
          <w:trHeight w:val="283"/>
        </w:trPr>
        <w:tc>
          <w:tcPr>
            <w:tcW w:w="3256" w:type="dxa"/>
            <w:tcBorders>
              <w:left w:val="single" w:sz="4" w:space="0" w:color="auto"/>
              <w:bottom w:val="single" w:sz="4" w:space="0" w:color="auto"/>
            </w:tcBorders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</w:p>
        </w:tc>
        <w:tc>
          <w:tcPr>
            <w:tcW w:w="580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26" w:rsidRPr="009D1F91" w:rsidRDefault="00337A26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</w:p>
        </w:tc>
      </w:tr>
      <w:tr w:rsidR="00337A26" w:rsidRPr="009D1F91" w:rsidTr="009652BC">
        <w:trPr>
          <w:trHeight w:val="64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</w:tcBorders>
          </w:tcPr>
          <w:p w:rsidR="00337A26" w:rsidRPr="009D1F91" w:rsidRDefault="00337A26" w:rsidP="0096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Svrha procjenjivanja:</w:t>
            </w:r>
          </w:p>
        </w:tc>
        <w:tc>
          <w:tcPr>
            <w:tcW w:w="580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7A26" w:rsidRPr="009D1F91" w:rsidRDefault="00337A26" w:rsidP="009652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Potrebe stečajnog postupka</w:t>
            </w:r>
          </w:p>
        </w:tc>
      </w:tr>
      <w:tr w:rsidR="00337A26" w:rsidRPr="009D1F91" w:rsidTr="009652BC">
        <w:trPr>
          <w:gridAfter w:val="1"/>
          <w:wAfter w:w="10" w:type="dxa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:rsidR="00337A26" w:rsidRPr="009D1F91" w:rsidRDefault="006B54D8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 xml:space="preserve">Tržišna vrijednost </w:t>
            </w:r>
            <w:r w:rsidRPr="006B54D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hr-HR"/>
              </w:rPr>
              <w:t>vozila</w:t>
            </w:r>
            <w:r w:rsidR="00337A26"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 xml:space="preserve"> bez PDV-a:</w:t>
            </w:r>
          </w:p>
        </w:tc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A26" w:rsidRPr="009D1F91" w:rsidRDefault="006B54D8" w:rsidP="009652BC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26</w:t>
            </w:r>
            <w:r w:rsidR="00C170D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.5</w:t>
            </w:r>
            <w:r w:rsid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 xml:space="preserve">00 </w:t>
            </w:r>
            <w:r w:rsidR="00337A26" w:rsidRPr="009D1F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hr-HR"/>
              </w:rPr>
              <w:t>Kn</w:t>
            </w:r>
          </w:p>
        </w:tc>
      </w:tr>
    </w:tbl>
    <w:p w:rsidR="00337A26" w:rsidRPr="009D1F91" w:rsidRDefault="00337A26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  <w:t xml:space="preserve">Mišljenja sam da tržišna vrijednost </w:t>
      </w:r>
      <w:r w:rsidR="009D1F91"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  <w:t>vozila</w:t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  <w:t xml:space="preserve"> bez PDV-a na dan</w:t>
      </w:r>
      <w:r w:rsidR="00BD4BCC" w:rsidRPr="009D1F91"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  <w:t>10.10</w:t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  <w:t>.2018.g. iznosi:</w:t>
      </w:r>
      <w:r w:rsidRPr="009D1F91">
        <w:rPr>
          <w:lang w:val="hr-HR"/>
        </w:rPr>
        <w:t xml:space="preserve"> </w:t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  <w:tab/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r-HR" w:eastAsia="hr-HR"/>
        </w:rPr>
      </w:pPr>
    </w:p>
    <w:p w:rsidR="00337A26" w:rsidRPr="009D1F91" w:rsidRDefault="009D1F91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2</w:t>
      </w:r>
      <w:r w:rsidR="006B54D8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.</w:t>
      </w:r>
      <w:r w:rsidR="00C170DC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 xml:space="preserve">00,00 </w:t>
      </w:r>
      <w:r w:rsidR="00337A26" w:rsidRPr="009D1F91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Kn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 xml:space="preserve">Na dan </w:t>
      </w:r>
      <w:r w:rsidR="00BD4BCC"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>1</w:t>
      </w: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>0.</w:t>
      </w:r>
      <w:r w:rsidR="00BD4BCC"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>1</w:t>
      </w: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 xml:space="preserve">0.2018.g. srednji tečaj </w:t>
      </w:r>
      <w:r w:rsid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 xml:space="preserve">eura </w:t>
      </w: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>iznosi 1€=</w:t>
      </w:r>
      <w:r w:rsidR="009D1F91"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>7.416684</w:t>
      </w:r>
      <w:r w:rsid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 xml:space="preserve"> </w:t>
      </w:r>
      <w:r w:rsidRPr="009D1F91"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  <w:t>Kn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ind w:left="6372"/>
        <w:rPr>
          <w:rFonts w:ascii="Times New Roman" w:eastAsia="Times New Roman" w:hAnsi="Times New Roman" w:cs="Times New Roman"/>
          <w:b/>
          <w:sz w:val="24"/>
          <w:szCs w:val="20"/>
          <w:lang w:val="hr-HR" w:eastAsia="hr-HR"/>
        </w:rPr>
      </w:pPr>
      <w:r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hr-HR"/>
        </w:rPr>
        <w:t>Zdenko Vrankić,dipl.ing.</w:t>
      </w:r>
    </w:p>
    <w:p w:rsidR="00337A26" w:rsidRPr="009D1F91" w:rsidRDefault="00151ED0" w:rsidP="00151ED0">
      <w:pPr>
        <w:spacing w:after="0" w:line="240" w:lineRule="auto"/>
        <w:ind w:left="4320"/>
        <w:jc w:val="center"/>
        <w:rPr>
          <w:rFonts w:ascii="Times New Roman" w:eastAsia="Times New Roman" w:hAnsi="Times New Roman" w:cs="Times New Roman"/>
          <w:b/>
          <w:sz w:val="24"/>
          <w:szCs w:val="20"/>
          <w:lang w:val="hr-HR" w:eastAsia="hr-HR"/>
        </w:rPr>
      </w:pPr>
      <w:r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hr-HR"/>
        </w:rPr>
        <w:t xml:space="preserve">         </w:t>
      </w:r>
      <w:r w:rsidR="00337A26"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hr-HR"/>
        </w:rPr>
        <w:t>sudski vještak</w:t>
      </w:r>
    </w:p>
    <w:p w:rsidR="00337A26" w:rsidRPr="009D1F91" w:rsidRDefault="00337A26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151ED0" w:rsidRPr="009D1F91" w:rsidRDefault="00151ED0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337A26" w:rsidRPr="009D1F91" w:rsidRDefault="00337A26" w:rsidP="00337A26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  <w:r w:rsidRPr="009D1F91"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  <w:t>Nalaz</w:t>
      </w:r>
    </w:p>
    <w:p w:rsidR="00337A26" w:rsidRPr="009D1F91" w:rsidRDefault="00337A26" w:rsidP="00337A2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val="hr-HR" w:eastAsia="hr-HR"/>
        </w:rPr>
      </w:pPr>
    </w:p>
    <w:p w:rsidR="00BD4BCC" w:rsidRPr="009D1F91" w:rsidRDefault="00337A26" w:rsidP="00BD4BCC">
      <w:pPr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Temeljem zahtjeva stečajnog upravitelja gosp. Matka Ljubana, Zagreb i predočene dokumentacije</w:t>
      </w:r>
      <w:r w:rsidR="00BD4BCC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na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dan</w:t>
      </w:r>
      <w:r w:rsidR="00BD4BCC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1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0.</w:t>
      </w:r>
      <w:r w:rsidR="00BD4BCC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listopada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2018.g., pregledao sam, fotografirao i utvrdio stanje pokretnina u vlasništvu </w:t>
      </w:r>
      <w:r w:rsidR="00BD4BCC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OMNIA TEKNO d.o.o. u stečaju, Velika Gorica, Habdelićeva 11.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</w:p>
    <w:p w:rsidR="00337A26" w:rsidRPr="009D1F91" w:rsidRDefault="00337A26" w:rsidP="00151ED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</w:pPr>
      <w:r w:rsidRPr="009D1F91">
        <w:rPr>
          <w:rFonts w:ascii="Times New Roman" w:eastAsia="Times New Roman" w:hAnsi="Times New Roman" w:cs="Times New Roman"/>
          <w:b/>
          <w:sz w:val="28"/>
          <w:szCs w:val="28"/>
          <w:lang w:eastAsia="hr-HR"/>
        </w:rPr>
        <w:t>Mišljenje o procijenjenoj vrijednosti  pokretnina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Ovom je procjenom obuhvaćeno </w:t>
      </w:r>
      <w:r w:rsidR="00151ED0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2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komada pokretnina</w:t>
      </w:r>
      <w:r w:rsidR="00151ED0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.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Elaborat je izrađen u skladu s Međunarodnim računovodstvenim standardom br. 16 koji daje naputke i regulira područje procjene tržišne vrijednosti osnovnih sredstava i opreme.</w:t>
      </w:r>
    </w:p>
    <w:p w:rsidR="00337A26" w:rsidRPr="009D1F91" w:rsidRDefault="00337A26" w:rsidP="00337A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Procjenjuje se tržišna vrijednost pokretnina na dan pregleda od strane vještaka u viđenom stanju a prema tržišnim mogućnostima prodaje.</w:t>
      </w: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Svi elementi procjene izraženi su u kunama bez poreza na dodanu vrijednost. </w:t>
      </w: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U postupku formiranja zamjenske vrijednosti pokretnine primjenjuje se metoda umanjenja nabavne vrijednosti za procjembeni faktor formiran od strane procjenitelja.</w:t>
      </w:r>
    </w:p>
    <w:p w:rsidR="00337A26" w:rsidRPr="009D1F91" w:rsidRDefault="00337A26" w:rsidP="00337A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Vještak je pregledao predmetn</w:t>
      </w:r>
      <w:r w:rsid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a vozila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, identificirao ih, fotografirao</w:t>
      </w:r>
      <w:r w:rsidR="00151ED0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jedno od dva vozila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te utvrdio zatečeno stanje. </w:t>
      </w:r>
    </w:p>
    <w:p w:rsidR="00337A26" w:rsidRPr="009D1F91" w:rsidRDefault="00337A26" w:rsidP="00337A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Pregledom vještaka te konzultacijom u autoservisu utvrđeno je </w:t>
      </w:r>
      <w:r w:rsidR="00151ED0"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>stanje koje je, pored drugih procjembenih podataka, predstavljeno u tablici u nastavku.</w:t>
      </w:r>
      <w:r w:rsidRPr="009D1F91"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  <w:t xml:space="preserve"> </w:t>
      </w:r>
    </w:p>
    <w:p w:rsidR="00337A26" w:rsidRPr="009D1F91" w:rsidRDefault="00337A26" w:rsidP="00337A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hr-HR" w:eastAsia="hr-HR"/>
        </w:rPr>
      </w:pPr>
    </w:p>
    <w:p w:rsidR="00BD4BCC" w:rsidRPr="009D1F91" w:rsidRDefault="00BD4BCC" w:rsidP="00337A2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</w:pPr>
    </w:p>
    <w:tbl>
      <w:tblPr>
        <w:tblStyle w:val="TableGrid"/>
        <w:tblW w:w="8821" w:type="dxa"/>
        <w:tblInd w:w="360" w:type="dxa"/>
        <w:tblLook w:val="04A0"/>
      </w:tblPr>
      <w:tblGrid>
        <w:gridCol w:w="831"/>
        <w:gridCol w:w="3170"/>
        <w:gridCol w:w="3545"/>
        <w:gridCol w:w="1275"/>
      </w:tblGrid>
      <w:tr w:rsidR="00132781" w:rsidRPr="009D1F91" w:rsidTr="00132781">
        <w:tc>
          <w:tcPr>
            <w:tcW w:w="831" w:type="dxa"/>
          </w:tcPr>
          <w:p w:rsidR="00132781" w:rsidRPr="009D1F91" w:rsidRDefault="00132781" w:rsidP="00061DD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Red.</w:t>
            </w:r>
          </w:p>
          <w:p w:rsidR="00132781" w:rsidRPr="009D1F91" w:rsidRDefault="00132781" w:rsidP="00061DD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br.</w:t>
            </w:r>
          </w:p>
        </w:tc>
        <w:tc>
          <w:tcPr>
            <w:tcW w:w="3170" w:type="dxa"/>
          </w:tcPr>
          <w:p w:rsidR="00132781" w:rsidRPr="009D1F91" w:rsidRDefault="00132781" w:rsidP="00337A2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Naziv vozila, oznaka, stanje</w:t>
            </w:r>
          </w:p>
        </w:tc>
        <w:tc>
          <w:tcPr>
            <w:tcW w:w="3545" w:type="dxa"/>
          </w:tcPr>
          <w:p w:rsidR="00132781" w:rsidRPr="006B54D8" w:rsidRDefault="00132781" w:rsidP="00061DDD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Opis stanja</w:t>
            </w:r>
          </w:p>
        </w:tc>
        <w:tc>
          <w:tcPr>
            <w:tcW w:w="1275" w:type="dxa"/>
          </w:tcPr>
          <w:p w:rsidR="00132781" w:rsidRPr="006B54D8" w:rsidRDefault="00132781" w:rsidP="00B60925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Procijenjena vrijednost</w:t>
            </w:r>
          </w:p>
          <w:p w:rsidR="00132781" w:rsidRPr="006B54D8" w:rsidRDefault="00132781" w:rsidP="00B60925">
            <w:pPr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(Kn)</w:t>
            </w:r>
          </w:p>
        </w:tc>
      </w:tr>
      <w:tr w:rsidR="00132781" w:rsidRPr="009D1F91" w:rsidTr="00132781">
        <w:tc>
          <w:tcPr>
            <w:tcW w:w="831" w:type="dxa"/>
          </w:tcPr>
          <w:p w:rsidR="00132781" w:rsidRPr="009D1F91" w:rsidRDefault="00132781" w:rsidP="00061DD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3170" w:type="dxa"/>
          </w:tcPr>
          <w:p w:rsidR="00132781" w:rsidRPr="009D1F91" w:rsidRDefault="00132781" w:rsidP="0013278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Fiat Doblo 1.9 JTD Cargo</w:t>
            </w: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, god. proizvodnje 2002., broj šasije ZFA22300005118045, reg. oznaka ZG2220EG, </w:t>
            </w:r>
          </w:p>
        </w:tc>
        <w:tc>
          <w:tcPr>
            <w:tcW w:w="3545" w:type="dxa"/>
          </w:tcPr>
          <w:p w:rsidR="00132781" w:rsidRPr="006B54D8" w:rsidRDefault="00132781" w:rsidP="00132781">
            <w:pPr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frigo hladnjak ispravan, prijeđeni kilometri 249598 km, manje neispravnosti, gume istrošene, registriran do 15.10.2018.</w:t>
            </w:r>
          </w:p>
        </w:tc>
        <w:tc>
          <w:tcPr>
            <w:tcW w:w="1275" w:type="dxa"/>
          </w:tcPr>
          <w:p w:rsidR="00132781" w:rsidRPr="006B54D8" w:rsidRDefault="00C170DC" w:rsidP="00C170DC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10</w:t>
            </w:r>
            <w:r w:rsidR="00132781"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0</w:t>
            </w:r>
            <w:r w:rsidR="00132781"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00,00</w:t>
            </w:r>
          </w:p>
        </w:tc>
      </w:tr>
      <w:tr w:rsidR="00132781" w:rsidRPr="009D1F91" w:rsidTr="00132781">
        <w:tc>
          <w:tcPr>
            <w:tcW w:w="831" w:type="dxa"/>
          </w:tcPr>
          <w:p w:rsidR="00132781" w:rsidRPr="009D1F91" w:rsidRDefault="00132781" w:rsidP="00061DDD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3170" w:type="dxa"/>
          </w:tcPr>
          <w:p w:rsidR="00132781" w:rsidRPr="009D1F91" w:rsidRDefault="00132781" w:rsidP="00132781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hr-HR"/>
              </w:rPr>
              <w:t>Hyundai I30 1.4 DOHC GL</w:t>
            </w: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, godina proizvodnje 2010., broj šasije TMADB51CABJ132900, reg. oznaka ZG9723EF, </w:t>
            </w:r>
          </w:p>
        </w:tc>
        <w:tc>
          <w:tcPr>
            <w:tcW w:w="3545" w:type="dxa"/>
          </w:tcPr>
          <w:p w:rsidR="00132781" w:rsidRPr="006B54D8" w:rsidRDefault="00132781" w:rsidP="00132781">
            <w:pPr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prijeđeno 215 000 km, lošeg stanja interijera, oštećenog laka, početka korodiranja, istrošenih guma, stalni problemi sa elektrikom-(prema izjavi steč.upr.)</w:t>
            </w:r>
          </w:p>
        </w:tc>
        <w:tc>
          <w:tcPr>
            <w:tcW w:w="1275" w:type="dxa"/>
          </w:tcPr>
          <w:p w:rsidR="00132781" w:rsidRPr="006B54D8" w:rsidRDefault="00132781" w:rsidP="006B54D8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1</w:t>
            </w:r>
            <w:r w:rsid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6</w:t>
            </w: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.</w:t>
            </w:r>
            <w:r w:rsid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5</w:t>
            </w: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00,00</w:t>
            </w:r>
          </w:p>
        </w:tc>
      </w:tr>
      <w:tr w:rsidR="00132781" w:rsidRPr="009D1F91" w:rsidTr="00132781">
        <w:tc>
          <w:tcPr>
            <w:tcW w:w="831" w:type="dxa"/>
          </w:tcPr>
          <w:p w:rsidR="00132781" w:rsidRPr="009D1F91" w:rsidRDefault="00132781" w:rsidP="00337A2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3170" w:type="dxa"/>
          </w:tcPr>
          <w:p w:rsidR="00132781" w:rsidRPr="009D1F91" w:rsidRDefault="00132781" w:rsidP="00337A26">
            <w:pPr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D1F91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3545" w:type="dxa"/>
          </w:tcPr>
          <w:p w:rsidR="00132781" w:rsidRPr="006B54D8" w:rsidRDefault="00132781" w:rsidP="00132781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</w:p>
        </w:tc>
        <w:tc>
          <w:tcPr>
            <w:tcW w:w="1275" w:type="dxa"/>
          </w:tcPr>
          <w:p w:rsidR="00132781" w:rsidRPr="006B54D8" w:rsidRDefault="00132781" w:rsidP="006B54D8">
            <w:pPr>
              <w:contextualSpacing/>
              <w:jc w:val="right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</w:pPr>
            <w:bookmarkStart w:id="2" w:name="_Hlk527213060"/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26.</w:t>
            </w:r>
            <w:r w:rsidR="00C170D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5</w:t>
            </w:r>
            <w:r w:rsidRPr="006B54D8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hr-HR"/>
              </w:rPr>
              <w:t>00,00</w:t>
            </w:r>
            <w:bookmarkEnd w:id="2"/>
          </w:p>
        </w:tc>
      </w:tr>
    </w:tbl>
    <w:p w:rsidR="00337A26" w:rsidRPr="009D1F91" w:rsidRDefault="00337A26" w:rsidP="00337A26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val="hr-HR" w:eastAsia="hr-HR"/>
        </w:rPr>
      </w:pPr>
    </w:p>
    <w:p w:rsidR="00337A26" w:rsidRPr="009D1F91" w:rsidRDefault="00337A26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 xml:space="preserve">Procijenjena tržišna vrijednost vozila na dan </w:t>
      </w:r>
      <w:r w:rsidR="00151ED0"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>1</w:t>
      </w:r>
      <w:r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>0.</w:t>
      </w:r>
      <w:r w:rsidR="00151ED0"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>1</w:t>
      </w:r>
      <w:r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>0.2018.g. bez PDV-a iznosi :</w:t>
      </w:r>
    </w:p>
    <w:p w:rsidR="00337A26" w:rsidRPr="009D1F91" w:rsidRDefault="006B54D8" w:rsidP="00337A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>26</w:t>
      </w:r>
      <w:r w:rsidR="00151ED0"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 xml:space="preserve">.000,00 </w:t>
      </w:r>
      <w:r w:rsidR="00337A26" w:rsidRPr="009D1F91">
        <w:rPr>
          <w:rFonts w:ascii="Times New Roman" w:eastAsia="Times New Roman" w:hAnsi="Times New Roman" w:cs="Times New Roman"/>
          <w:b/>
          <w:sz w:val="24"/>
          <w:szCs w:val="20"/>
          <w:lang w:val="hr-HR" w:eastAsia="en-GB"/>
        </w:rPr>
        <w:t>kuna</w:t>
      </w: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  <w:t>Zdenko Vrankić,dipl.ing.</w:t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="00BE2874"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="00BE2874"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="00BE2874"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ab/>
      </w:r>
      <w:r w:rsidRPr="009D1F91"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  <w:t>sudski vještak</w:t>
      </w: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337A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hr-HR" w:eastAsia="en-GB"/>
        </w:rPr>
      </w:pPr>
    </w:p>
    <w:p w:rsidR="00337A26" w:rsidRPr="009D1F91" w:rsidRDefault="00337A26" w:rsidP="00E94A7D">
      <w:pPr>
        <w:shd w:val="clear" w:color="auto" w:fill="FFFFFF"/>
        <w:spacing w:after="8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hr-HR"/>
        </w:rPr>
      </w:pPr>
    </w:p>
    <w:p w:rsidR="00AC44E6" w:rsidRDefault="00AC44E6" w:rsidP="00AC44E6">
      <w:pPr>
        <w:pStyle w:val="ListParagraph"/>
        <w:rPr>
          <w:b/>
          <w:sz w:val="28"/>
          <w:szCs w:val="28"/>
        </w:rPr>
      </w:pPr>
    </w:p>
    <w:p w:rsidR="00E94A7D" w:rsidRPr="009D1F91" w:rsidRDefault="009D1F91" w:rsidP="00151ED0">
      <w:pPr>
        <w:pStyle w:val="ListParagraph"/>
        <w:numPr>
          <w:ilvl w:val="0"/>
          <w:numId w:val="1"/>
        </w:numPr>
        <w:rPr>
          <w:b/>
          <w:sz w:val="28"/>
          <w:szCs w:val="28"/>
        </w:rPr>
      </w:pPr>
      <w:r w:rsidRPr="009D1F91">
        <w:rPr>
          <w:b/>
          <w:sz w:val="28"/>
          <w:szCs w:val="28"/>
        </w:rPr>
        <w:t>Fotodokumentacija</w:t>
      </w:r>
    </w:p>
    <w:p w:rsidR="009D1F91" w:rsidRDefault="00E94A7D" w:rsidP="009D1F91">
      <w:pPr>
        <w:jc w:val="center"/>
        <w:rPr>
          <w:noProof/>
          <w:lang w:val="hr-HR"/>
        </w:rPr>
      </w:pPr>
      <w:r w:rsidRPr="009D1F91">
        <w:rPr>
          <w:noProof/>
          <w:lang w:val="hr-HR" w:eastAsia="hr-HR"/>
        </w:rPr>
        <w:drawing>
          <wp:inline distT="0" distB="0" distL="0" distR="0">
            <wp:extent cx="3377418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526" b="19910"/>
                    <a:stretch/>
                  </pic:blipFill>
                  <pic:spPr bwMode="auto">
                    <a:xfrm>
                      <a:off x="0" y="0"/>
                      <a:ext cx="3468686" cy="246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A7D" w:rsidRPr="009D1F91" w:rsidRDefault="009D1F91" w:rsidP="009D1F91">
      <w:pPr>
        <w:jc w:val="center"/>
        <w:rPr>
          <w:lang w:val="hr-HR"/>
        </w:rPr>
      </w:pPr>
      <w:r w:rsidRPr="009D1F91">
        <w:rPr>
          <w:noProof/>
          <w:lang w:val="hr-HR" w:eastAsia="hr-HR"/>
        </w:rPr>
        <w:drawing>
          <wp:inline distT="0" distB="0" distL="0" distR="0">
            <wp:extent cx="3321050" cy="2490788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77" cy="25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A7D" w:rsidRDefault="00E94A7D" w:rsidP="009D1F91">
      <w:pPr>
        <w:jc w:val="center"/>
        <w:rPr>
          <w:lang w:val="hr-HR"/>
        </w:rPr>
      </w:pPr>
      <w:r w:rsidRPr="009D1F91">
        <w:rPr>
          <w:noProof/>
          <w:lang w:val="hr-HR" w:eastAsia="hr-HR"/>
        </w:rPr>
        <w:drawing>
          <wp:inline distT="0" distB="0" distL="0" distR="0">
            <wp:extent cx="3302000" cy="247649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57" cy="25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4E6" w:rsidRPr="00AC44E6" w:rsidRDefault="00AC44E6" w:rsidP="00AC44E6">
      <w:pPr>
        <w:pStyle w:val="ListParagraph"/>
        <w:numPr>
          <w:ilvl w:val="0"/>
          <w:numId w:val="1"/>
        </w:numPr>
      </w:pPr>
      <w:r w:rsidRPr="00AC44E6">
        <w:rPr>
          <w:b/>
          <w:sz w:val="28"/>
          <w:szCs w:val="28"/>
        </w:rPr>
        <w:lastRenderedPageBreak/>
        <w:t>Rješenje Trgovačkog suda u Zagrebu</w:t>
      </w:r>
      <w:r w:rsidRPr="00AC44E6">
        <w:rPr>
          <w:noProof/>
          <w:lang w:eastAsia="hr-HR"/>
        </w:rPr>
        <w:drawing>
          <wp:inline distT="0" distB="0" distL="0" distR="0">
            <wp:extent cx="6305550" cy="7931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9" t="1466"/>
                    <a:stretch/>
                  </pic:blipFill>
                  <pic:spPr bwMode="auto">
                    <a:xfrm>
                      <a:off x="0" y="0"/>
                      <a:ext cx="6305550" cy="793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44E6" w:rsidRPr="00AC44E6" w:rsidSect="00CE4D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D1E4A"/>
    <w:multiLevelType w:val="hybridMultilevel"/>
    <w:tmpl w:val="E57C7B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723EA9"/>
    <w:multiLevelType w:val="hybridMultilevel"/>
    <w:tmpl w:val="000E7C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E94A7D"/>
    <w:rsid w:val="00061DDD"/>
    <w:rsid w:val="00132781"/>
    <w:rsid w:val="00151ED0"/>
    <w:rsid w:val="00163B13"/>
    <w:rsid w:val="00337A26"/>
    <w:rsid w:val="00453010"/>
    <w:rsid w:val="004604AC"/>
    <w:rsid w:val="006B54D8"/>
    <w:rsid w:val="009D1F91"/>
    <w:rsid w:val="00AC44E6"/>
    <w:rsid w:val="00BD4BCC"/>
    <w:rsid w:val="00BE2874"/>
    <w:rsid w:val="00C170DC"/>
    <w:rsid w:val="00CE4DAC"/>
    <w:rsid w:val="00E94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4D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7A26"/>
    <w:pPr>
      <w:spacing w:after="0" w:line="240" w:lineRule="auto"/>
    </w:pPr>
    <w:rPr>
      <w:lang w:val="hr-H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37A26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337A26"/>
    <w:rPr>
      <w:lang w:val="hr-HR"/>
    </w:rPr>
  </w:style>
  <w:style w:type="paragraph" w:styleId="ListParagraph">
    <w:name w:val="List Paragraph"/>
    <w:basedOn w:val="Normal"/>
    <w:uiPriority w:val="34"/>
    <w:qFormat/>
    <w:rsid w:val="00337A26"/>
    <w:pPr>
      <w:ind w:left="720"/>
      <w:contextualSpacing/>
    </w:pPr>
    <w:rPr>
      <w:lang w:val="hr-HR"/>
    </w:rPr>
  </w:style>
  <w:style w:type="paragraph" w:styleId="Header">
    <w:name w:val="header"/>
    <w:basedOn w:val="Normal"/>
    <w:link w:val="HeaderChar"/>
    <w:uiPriority w:val="99"/>
    <w:unhideWhenUsed/>
    <w:rsid w:val="00337A26"/>
    <w:pPr>
      <w:tabs>
        <w:tab w:val="center" w:pos="4536"/>
        <w:tab w:val="right" w:pos="9072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337A26"/>
    <w:rPr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9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474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Vrankić</dc:creator>
  <cp:keywords/>
  <dc:description/>
  <cp:lastModifiedBy>vljuban1</cp:lastModifiedBy>
  <cp:revision>4</cp:revision>
  <dcterms:created xsi:type="dcterms:W3CDTF">2018-10-13T15:14:00Z</dcterms:created>
  <dcterms:modified xsi:type="dcterms:W3CDTF">2018-10-14T15:04:00Z</dcterms:modified>
</cp:coreProperties>
</file>